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63" w:rsidRDefault="00980563" w:rsidP="00980563">
      <w:pPr>
        <w:spacing w:line="520" w:lineRule="exact"/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述</w:t>
      </w:r>
      <w:r w:rsidR="00EB0283">
        <w:rPr>
          <w:rFonts w:ascii="黑体" w:eastAsia="黑体" w:hAnsi="黑体" w:cs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/>
          <w:sz w:val="44"/>
          <w:szCs w:val="44"/>
        </w:rPr>
        <w:t>职</w:t>
      </w:r>
      <w:r w:rsidR="00EB0283">
        <w:rPr>
          <w:rFonts w:ascii="黑体" w:eastAsia="黑体" w:hAnsi="黑体" w:cs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/>
          <w:sz w:val="44"/>
          <w:szCs w:val="44"/>
        </w:rPr>
        <w:t>报</w:t>
      </w:r>
      <w:r w:rsidR="00EB0283">
        <w:rPr>
          <w:rFonts w:ascii="黑体" w:eastAsia="黑体" w:hAnsi="黑体" w:cs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/>
          <w:sz w:val="44"/>
          <w:szCs w:val="44"/>
        </w:rPr>
        <w:t>告</w:t>
      </w:r>
    </w:p>
    <w:p w:rsidR="00885A38" w:rsidRPr="00885A38" w:rsidRDefault="00885A38" w:rsidP="00885A38">
      <w:pPr>
        <w:spacing w:line="520" w:lineRule="exact"/>
        <w:jc w:val="right"/>
        <w:rPr>
          <w:rFonts w:ascii="黑体" w:eastAsia="黑体" w:hAnsi="黑体" w:cs="黑体" w:hint="eastAsia"/>
          <w:sz w:val="24"/>
          <w:szCs w:val="44"/>
        </w:rPr>
      </w:pPr>
      <w:r w:rsidRPr="00885A38">
        <w:rPr>
          <w:rFonts w:ascii="黑体" w:eastAsia="黑体" w:hAnsi="黑体" w:cs="黑体" w:hint="eastAsia"/>
          <w:sz w:val="24"/>
          <w:szCs w:val="44"/>
        </w:rPr>
        <w:t>科技处 孟丽</w:t>
      </w:r>
    </w:p>
    <w:p w:rsidR="0040614E" w:rsidRDefault="0040614E" w:rsidP="008B7E9A">
      <w:pPr>
        <w:spacing w:line="54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80563" w:rsidRPr="00BA7CB1" w:rsidRDefault="0040614E" w:rsidP="008B7E9A">
      <w:pPr>
        <w:spacing w:line="5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201</w:t>
      </w:r>
      <w:r>
        <w:rPr>
          <w:rFonts w:asciiTheme="minorEastAsia" w:eastAsiaTheme="minorEastAsia" w:hAnsiTheme="minorEastAsia"/>
          <w:sz w:val="24"/>
        </w:rPr>
        <w:t>8</w:t>
      </w:r>
      <w:r w:rsidR="00BA7CB1" w:rsidRPr="00BA7CB1">
        <w:rPr>
          <w:rFonts w:asciiTheme="minorEastAsia" w:eastAsiaTheme="minorEastAsia" w:hAnsiTheme="minorEastAsia" w:hint="eastAsia"/>
          <w:sz w:val="24"/>
        </w:rPr>
        <w:t>年，围绕学院的中心工作，认真履行自己的职责，在各级领导和同事们的关心、支持、帮助下，各项工作得以顺利进行。现将一年来</w:t>
      </w:r>
      <w:r w:rsidR="00885A38">
        <w:rPr>
          <w:rFonts w:asciiTheme="minorEastAsia" w:eastAsiaTheme="minorEastAsia" w:hAnsiTheme="minorEastAsia" w:hint="eastAsia"/>
          <w:sz w:val="24"/>
        </w:rPr>
        <w:t>个人的</w:t>
      </w:r>
      <w:r w:rsidR="00BA7CB1" w:rsidRPr="00BA7CB1">
        <w:rPr>
          <w:rFonts w:asciiTheme="minorEastAsia" w:eastAsiaTheme="minorEastAsia" w:hAnsiTheme="minorEastAsia" w:hint="eastAsia"/>
          <w:sz w:val="24"/>
        </w:rPr>
        <w:t>工作</w:t>
      </w:r>
      <w:r w:rsidR="00885A38">
        <w:rPr>
          <w:rFonts w:asciiTheme="minorEastAsia" w:eastAsiaTheme="minorEastAsia" w:hAnsiTheme="minorEastAsia" w:hint="eastAsia"/>
          <w:sz w:val="24"/>
        </w:rPr>
        <w:t>情况</w:t>
      </w:r>
      <w:r w:rsidR="00BA7CB1" w:rsidRPr="00BA7CB1">
        <w:rPr>
          <w:rFonts w:asciiTheme="minorEastAsia" w:eastAsiaTheme="minorEastAsia" w:hAnsiTheme="minorEastAsia" w:hint="eastAsia"/>
          <w:sz w:val="24"/>
        </w:rPr>
        <w:t>汇报如下：</w:t>
      </w:r>
    </w:p>
    <w:p w:rsidR="00980563" w:rsidRPr="00BA7CB1" w:rsidRDefault="00BA7CB1" w:rsidP="00BA7CB1">
      <w:pPr>
        <w:spacing w:line="500" w:lineRule="exact"/>
        <w:ind w:firstLineChars="200" w:firstLine="480"/>
        <w:rPr>
          <w:rFonts w:ascii="宋体" w:hAnsi="宋体" w:cs="楷体"/>
          <w:sz w:val="24"/>
        </w:rPr>
      </w:pPr>
      <w:r>
        <w:rPr>
          <w:rFonts w:ascii="宋体" w:hAnsi="宋体" w:cs="楷体" w:hint="eastAsia"/>
          <w:sz w:val="24"/>
        </w:rPr>
        <w:t>一、</w:t>
      </w:r>
      <w:r w:rsidR="00980563" w:rsidRPr="00BA7CB1">
        <w:rPr>
          <w:rFonts w:ascii="宋体" w:hAnsi="宋体" w:cs="楷体"/>
          <w:sz w:val="24"/>
        </w:rPr>
        <w:t>加强政治理论的学习，提高思想道德素质</w:t>
      </w:r>
    </w:p>
    <w:p w:rsidR="00BA7CB1" w:rsidRPr="00BA7CB1" w:rsidRDefault="00BA7CB1" w:rsidP="00BA7CB1">
      <w:pPr>
        <w:spacing w:line="500" w:lineRule="exact"/>
        <w:ind w:firstLineChars="200" w:firstLine="480"/>
        <w:rPr>
          <w:rFonts w:ascii="宋体" w:hAnsi="宋体" w:cs="楷体"/>
          <w:sz w:val="24"/>
        </w:rPr>
      </w:pPr>
      <w:r w:rsidRPr="00BA7CB1">
        <w:rPr>
          <w:rFonts w:ascii="宋体" w:hAnsi="宋体" w:cs="楷体" w:hint="eastAsia"/>
          <w:sz w:val="24"/>
        </w:rPr>
        <w:t>认真学习习近平总书记系列讲话精神，党的十九大精神深刻领会其科学内涵，认真系统地学习了党的基本知识，进一步夯实了理论基础，提高了党性认识和思想道德素质。认真贯彻执行党</w:t>
      </w:r>
      <w:r>
        <w:rPr>
          <w:rFonts w:ascii="宋体" w:hAnsi="宋体" w:cs="楷体" w:hint="eastAsia"/>
          <w:sz w:val="24"/>
        </w:rPr>
        <w:t>的路线、方针、政策，工作积极主动，勤奋努力，不畏艰难，尽职尽责。</w:t>
      </w:r>
      <w:r w:rsidRPr="00BA7CB1">
        <w:rPr>
          <w:rFonts w:ascii="宋体" w:hAnsi="宋体" w:cs="楷体" w:hint="eastAsia"/>
          <w:sz w:val="24"/>
        </w:rPr>
        <w:t>坚持正确的世界观、人生观、价值观，并用以指导自己的学习、工作和生活实践。</w:t>
      </w:r>
    </w:p>
    <w:p w:rsidR="008C3F18" w:rsidRPr="008C3F18" w:rsidRDefault="00177A63" w:rsidP="00BA7CB1">
      <w:pPr>
        <w:spacing w:line="500" w:lineRule="exact"/>
        <w:ind w:firstLineChars="200" w:firstLine="480"/>
        <w:rPr>
          <w:rFonts w:ascii="宋体" w:hAnsi="宋体" w:cs="楷体"/>
          <w:sz w:val="24"/>
        </w:rPr>
      </w:pPr>
      <w:r w:rsidRPr="0021773E">
        <w:rPr>
          <w:rFonts w:ascii="宋体" w:hAnsi="宋体" w:cs="楷体" w:hint="eastAsia"/>
          <w:sz w:val="24"/>
        </w:rPr>
        <w:t>二</w:t>
      </w:r>
      <w:r w:rsidRPr="0021773E">
        <w:rPr>
          <w:rFonts w:ascii="宋体" w:hAnsi="宋体" w:cs="楷体"/>
          <w:sz w:val="24"/>
        </w:rPr>
        <w:t>、</w:t>
      </w:r>
      <w:r w:rsidR="00A0661E" w:rsidRPr="0021773E">
        <w:rPr>
          <w:rFonts w:ascii="宋体" w:hAnsi="宋体" w:cs="楷体"/>
          <w:sz w:val="24"/>
        </w:rPr>
        <w:t>提高</w:t>
      </w:r>
      <w:r w:rsidR="00A0661E" w:rsidRPr="0021773E">
        <w:rPr>
          <w:rFonts w:ascii="宋体" w:hAnsi="宋体" w:cs="楷体" w:hint="eastAsia"/>
          <w:sz w:val="24"/>
        </w:rPr>
        <w:t>服务和</w:t>
      </w:r>
      <w:r w:rsidR="008C3F18">
        <w:rPr>
          <w:rFonts w:ascii="宋体" w:hAnsi="宋体" w:cs="楷体" w:hint="eastAsia"/>
          <w:sz w:val="24"/>
        </w:rPr>
        <w:t>管理</w:t>
      </w:r>
      <w:r w:rsidRPr="0021773E">
        <w:rPr>
          <w:rFonts w:ascii="宋体" w:hAnsi="宋体" w:cs="楷体"/>
          <w:sz w:val="24"/>
        </w:rPr>
        <w:t>能力</w:t>
      </w:r>
      <w:r w:rsidRPr="0021773E">
        <w:rPr>
          <w:rFonts w:ascii="宋体" w:hAnsi="宋体" w:cs="楷体" w:hint="eastAsia"/>
          <w:sz w:val="24"/>
        </w:rPr>
        <w:t>，全</w:t>
      </w:r>
      <w:r w:rsidRPr="0021773E">
        <w:rPr>
          <w:rFonts w:ascii="宋体" w:hAnsi="宋体" w:cs="楷体"/>
          <w:sz w:val="24"/>
        </w:rPr>
        <w:t>面</w:t>
      </w:r>
      <w:r w:rsidRPr="0021773E">
        <w:rPr>
          <w:rFonts w:ascii="宋体" w:hAnsi="宋体" w:cs="楷体" w:hint="eastAsia"/>
          <w:sz w:val="24"/>
        </w:rPr>
        <w:t>推</w:t>
      </w:r>
      <w:r w:rsidRPr="0021773E">
        <w:rPr>
          <w:rFonts w:ascii="宋体" w:hAnsi="宋体" w:cs="楷体"/>
          <w:sz w:val="24"/>
        </w:rPr>
        <w:t>进</w:t>
      </w:r>
      <w:r w:rsidRPr="0021773E">
        <w:rPr>
          <w:rFonts w:ascii="宋体" w:hAnsi="宋体" w:cs="楷体" w:hint="eastAsia"/>
          <w:sz w:val="24"/>
        </w:rPr>
        <w:t>科</w:t>
      </w:r>
      <w:r w:rsidRPr="0021773E">
        <w:rPr>
          <w:rFonts w:ascii="宋体" w:hAnsi="宋体" w:cs="楷体"/>
          <w:sz w:val="24"/>
        </w:rPr>
        <w:t>技工作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1.实施科研项目建设，促进科技工作跨越发展</w:t>
      </w:r>
    </w:p>
    <w:p w:rsidR="0040614E" w:rsidRPr="0040614E" w:rsidRDefault="0040614E" w:rsidP="00885A38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2018年共组织申报各级各类科研课题97项，其中国家自然科学基金项目3项；省自然、社科基金等科研项目9项；市厅级科研项目85项。截止目前，已获批江苏省自然科学基金青年项目1项、江苏省自然科学基金面上项目1项，其他市厅级科研项目40项，其中省卫计委医学科研项目2项，省教育厅高校自然科学面上项目2项、哲学社会科学研究基金项目16项，到校课题经费39.7万元。获省市级科研成果奖6项，其中盐城市科技进步奖二等奖1项、三等奖1项，盐城市第十二次哲学社会科学优秀成果奖三等奖2项，2017年度江苏省社科应用研究精品工程二等奖1项； 发表中文核心以上期刊论文67篇，其中SCI收录论文18篇 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2. 建设两大省级平台，提升社会服务能力。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为了满足盐城地区以及江苏省医药产业的健康发展，增强服务社会的能力，完成示范校建设任务中要求，成功获批“江苏省药物一致性评价工程研究中心”、“江苏高校哲学社会科学重点研究基地”两大省级创新平台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“江苏省药物一致性评价工程研究中心”依托现有的科研平台，与中国药科</w:t>
      </w:r>
      <w:r w:rsidRPr="0040614E">
        <w:rPr>
          <w:rFonts w:ascii="宋体" w:hAnsi="宋体" w:cs="楷体" w:hint="eastAsia"/>
          <w:sz w:val="24"/>
        </w:rPr>
        <w:lastRenderedPageBreak/>
        <w:t>大学、江苏先声药业集团有限公司、南京双科医药开发有限公司、南京海辰药业股份有限公司等高校和企业的合作，围绕盐城市以及江苏省药物一次性评价的迫切需求，开展仿制药与原研药的质量概况、关键质量属性、工艺要素、一致性质量保障体系等方面的研究，深度推动产学研结合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“江苏高校哲学社会科学重点研究基地”，依托我校组建“江苏基层卫生发展与全科医学教育研究中心”，促进基层卫生事业改革发展，努力打造区域特色明显的卫生健康领域新型高校智库，提升我校在推进健康中国、健康江苏建设和深化医改等方面的研究水平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3. 聚焦科研管理体制改革，激发科技创新活力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为贯彻落实《关于深化科技体制机制改革推动高质量发展若干政策》</w:t>
      </w:r>
      <w:r w:rsidR="006C6F85">
        <w:rPr>
          <w:rFonts w:ascii="宋体" w:hAnsi="宋体" w:cs="楷体" w:hint="eastAsia"/>
          <w:sz w:val="24"/>
        </w:rPr>
        <w:t>（科技3</w:t>
      </w:r>
      <w:r w:rsidR="006C6F85">
        <w:rPr>
          <w:rFonts w:ascii="宋体" w:hAnsi="宋体" w:cs="楷体"/>
          <w:sz w:val="24"/>
        </w:rPr>
        <w:t>0</w:t>
      </w:r>
      <w:r w:rsidR="006C6F85">
        <w:rPr>
          <w:rFonts w:ascii="宋体" w:hAnsi="宋体" w:cs="楷体" w:hint="eastAsia"/>
          <w:sz w:val="24"/>
        </w:rPr>
        <w:t>条）</w:t>
      </w:r>
      <w:r w:rsidRPr="0040614E">
        <w:rPr>
          <w:rFonts w:ascii="宋体" w:hAnsi="宋体" w:cs="楷体" w:hint="eastAsia"/>
          <w:sz w:val="24"/>
        </w:rPr>
        <w:t>、《关于促进科技与产业融合加快科技成果转化的实施方案》等文件等，根据我校自身科研工作的特点，研究制定符合创新规律、体现知识价值、富有吸引力的政策，制定与修订《科技工作考核与奖惩办法》、《科学研究基金培育办法》、《论文发表、预实验及学术交流活动资助暂行管理办法》、《科研经费管理办法》等制度建设清单，并提出了医药生物技术研究院机构的建设方案，逐步形成肿瘤、心血管和神经科学 3 个科研方向，为地方医院与高校的科研骨干，从事科学研究，提供一定的技术服务。</w:t>
      </w:r>
    </w:p>
    <w:p w:rsidR="0040614E" w:rsidRP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4.加强产学研合作，提高技术服务能力。</w:t>
      </w:r>
    </w:p>
    <w:p w:rsidR="0040614E" w:rsidRDefault="0040614E" w:rsidP="0040614E">
      <w:pPr>
        <w:spacing w:line="360" w:lineRule="auto"/>
        <w:ind w:firstLineChars="200" w:firstLine="480"/>
        <w:rPr>
          <w:rFonts w:ascii="宋体" w:hAnsi="宋体" w:cs="楷体"/>
          <w:sz w:val="24"/>
        </w:rPr>
      </w:pPr>
      <w:r w:rsidRPr="0040614E">
        <w:rPr>
          <w:rFonts w:ascii="宋体" w:hAnsi="宋体" w:cs="楷体" w:hint="eastAsia"/>
          <w:sz w:val="24"/>
        </w:rPr>
        <w:t>科技处和相关博士，先后走访了扬子江药业集团、江苏先声药业有限公司、江苏双科药业、江苏亚邦爱普森药业、神农药业等地方医药企业，进行科研项目的交流，讨论地方资源的开发和应用前景，一方面与盐城师范学院、江苏省疾控中心、江苏顶能食品有限公司、江苏捷恒软件科技有限公司、江苏优益教育科技有限公司、常州优博精准医疗科技有限公司等开展横向科研合作，引入横向课题经费59.6万元。另一方面，截至12月，全校完成发明专利授权2项，实用新型专利授权完成127项，申请发明专利44项，实质审查31项。比去年有了较大幅度的增长。</w:t>
      </w:r>
    </w:p>
    <w:p w:rsidR="001F4324" w:rsidRPr="0080097D" w:rsidRDefault="0080097D" w:rsidP="0040614E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80097D">
        <w:rPr>
          <w:rFonts w:asciiTheme="minorEastAsia" w:eastAsiaTheme="minorEastAsia" w:hAnsiTheme="minorEastAsia"/>
          <w:b/>
          <w:sz w:val="24"/>
          <w:szCs w:val="24"/>
        </w:rPr>
        <w:t>6</w:t>
      </w:r>
      <w:r w:rsidR="001F4324" w:rsidRPr="0080097D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 w:rsidR="001F4324" w:rsidRPr="0080097D">
        <w:rPr>
          <w:rFonts w:ascii="宋体" w:hAnsi="宋体" w:cs="楷体" w:hint="eastAsia"/>
          <w:b/>
          <w:bCs/>
          <w:sz w:val="24"/>
        </w:rPr>
        <w:t>认真做好卫生教育专业委员会的各项</w:t>
      </w:r>
      <w:r w:rsidR="006C6F85">
        <w:rPr>
          <w:rFonts w:ascii="宋体" w:hAnsi="宋体" w:cs="楷体" w:hint="eastAsia"/>
          <w:b/>
          <w:bCs/>
          <w:sz w:val="24"/>
        </w:rPr>
        <w:t>组织</w:t>
      </w:r>
      <w:r w:rsidR="001F4324" w:rsidRPr="0080097D">
        <w:rPr>
          <w:rFonts w:ascii="宋体" w:hAnsi="宋体" w:cs="楷体" w:hint="eastAsia"/>
          <w:b/>
          <w:bCs/>
          <w:sz w:val="24"/>
        </w:rPr>
        <w:t>工作。</w:t>
      </w:r>
    </w:p>
    <w:p w:rsidR="001F4324" w:rsidRDefault="001F4324" w:rsidP="00EB0283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1F4324">
        <w:rPr>
          <w:rFonts w:asciiTheme="minorEastAsia" w:eastAsiaTheme="minorEastAsia" w:hAnsiTheme="minorEastAsia" w:hint="eastAsia"/>
          <w:sz w:val="24"/>
        </w:rPr>
        <w:t>成功承办了“201</w:t>
      </w:r>
      <w:r w:rsidR="0040614E">
        <w:rPr>
          <w:rFonts w:asciiTheme="minorEastAsia" w:eastAsiaTheme="minorEastAsia" w:hAnsiTheme="minorEastAsia"/>
          <w:sz w:val="24"/>
        </w:rPr>
        <w:t>8</w:t>
      </w:r>
      <w:r w:rsidRPr="001F4324">
        <w:rPr>
          <w:rFonts w:asciiTheme="minorEastAsia" w:eastAsiaTheme="minorEastAsia" w:hAnsiTheme="minorEastAsia" w:hint="eastAsia"/>
          <w:sz w:val="24"/>
        </w:rPr>
        <w:t>年全国职业院校技能大赛（中、</w:t>
      </w:r>
      <w:r>
        <w:rPr>
          <w:rFonts w:asciiTheme="minorEastAsia" w:eastAsiaTheme="minorEastAsia" w:hAnsiTheme="minorEastAsia" w:hint="eastAsia"/>
          <w:sz w:val="24"/>
        </w:rPr>
        <w:t>高职组护理技能赛项）”、</w:t>
      </w:r>
      <w:r w:rsidR="0080097D">
        <w:rPr>
          <w:rFonts w:asciiTheme="minorEastAsia" w:eastAsiaTheme="minorEastAsia" w:hAnsiTheme="minorEastAsia" w:hint="eastAsia"/>
          <w:sz w:val="24"/>
        </w:rPr>
        <w:t>举办了</w:t>
      </w:r>
      <w:r w:rsidR="0080097D" w:rsidRPr="0080097D">
        <w:rPr>
          <w:rFonts w:asciiTheme="minorEastAsia" w:eastAsiaTheme="minorEastAsia" w:hAnsiTheme="minorEastAsia" w:hint="eastAsia"/>
          <w:sz w:val="24"/>
        </w:rPr>
        <w:t>201</w:t>
      </w:r>
      <w:r w:rsidR="0040614E">
        <w:rPr>
          <w:rFonts w:asciiTheme="minorEastAsia" w:eastAsiaTheme="minorEastAsia" w:hAnsiTheme="minorEastAsia"/>
          <w:sz w:val="24"/>
        </w:rPr>
        <w:t>8</w:t>
      </w:r>
      <w:r w:rsidR="0080097D" w:rsidRPr="0080097D">
        <w:rPr>
          <w:rFonts w:asciiTheme="minorEastAsia" w:eastAsiaTheme="minorEastAsia" w:hAnsiTheme="minorEastAsia" w:hint="eastAsia"/>
          <w:sz w:val="24"/>
        </w:rPr>
        <w:t>年全国首届高等职业院校临床医学专业技能大赛</w:t>
      </w:r>
      <w:r w:rsidR="0080097D">
        <w:rPr>
          <w:rFonts w:asciiTheme="minorEastAsia" w:eastAsiaTheme="minorEastAsia" w:hAnsiTheme="minorEastAsia" w:hint="eastAsia"/>
          <w:sz w:val="24"/>
        </w:rPr>
        <w:t>，</w:t>
      </w:r>
      <w:r w:rsidR="0040614E" w:rsidRPr="0040614E">
        <w:rPr>
          <w:rFonts w:asciiTheme="minorEastAsia" w:eastAsiaTheme="minorEastAsia" w:hAnsiTheme="minorEastAsia" w:hint="eastAsia"/>
          <w:sz w:val="24"/>
        </w:rPr>
        <w:t>“2018年全国职</w:t>
      </w:r>
      <w:r w:rsidR="0040614E" w:rsidRPr="0040614E">
        <w:rPr>
          <w:rFonts w:asciiTheme="minorEastAsia" w:eastAsiaTheme="minorEastAsia" w:hAnsiTheme="minorEastAsia" w:hint="eastAsia"/>
          <w:sz w:val="24"/>
        </w:rPr>
        <w:lastRenderedPageBreak/>
        <w:t>业院校护理专业教师教学能力大赛”</w:t>
      </w:r>
      <w:r w:rsidR="0040614E">
        <w:rPr>
          <w:rFonts w:asciiTheme="minorEastAsia" w:eastAsiaTheme="minorEastAsia" w:hAnsiTheme="minorEastAsia" w:hint="eastAsia"/>
          <w:sz w:val="24"/>
        </w:rPr>
        <w:t>，</w:t>
      </w:r>
      <w:r w:rsidR="0040614E" w:rsidRPr="0040614E">
        <w:rPr>
          <w:rFonts w:asciiTheme="minorEastAsia" w:eastAsiaTheme="minorEastAsia" w:hAnsiTheme="minorEastAsia" w:hint="eastAsia"/>
          <w:sz w:val="24"/>
        </w:rPr>
        <w:t>召开了卫生教育专业委员会常务理事会议</w:t>
      </w:r>
      <w:r w:rsidR="0040614E">
        <w:rPr>
          <w:rFonts w:asciiTheme="minorEastAsia" w:eastAsiaTheme="minorEastAsia" w:hAnsiTheme="minorEastAsia" w:hint="eastAsia"/>
          <w:sz w:val="24"/>
        </w:rPr>
        <w:t>，</w:t>
      </w:r>
      <w:r w:rsidR="0040614E" w:rsidRPr="0040614E">
        <w:rPr>
          <w:rFonts w:asciiTheme="minorEastAsia" w:eastAsiaTheme="minorEastAsia" w:hAnsiTheme="minorEastAsia" w:hint="eastAsia"/>
          <w:sz w:val="24"/>
        </w:rPr>
        <w:t>上报了支持怒江州职教中心护理专业建设的详细方案。8月常务理事会议会后，召集了18所副主任委员、常务理事单位召开了“怒江州职教中心帮扶方案实施讨论会”。</w:t>
      </w:r>
    </w:p>
    <w:p w:rsidR="00EB0283" w:rsidRDefault="00EB0283" w:rsidP="00C37E50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三、爱岗敬业，加强廉洁自律</w:t>
      </w:r>
    </w:p>
    <w:p w:rsidR="00EB0283" w:rsidRDefault="00EB0283" w:rsidP="00EB0283">
      <w:pPr>
        <w:spacing w:line="360" w:lineRule="auto"/>
        <w:ind w:firstLineChars="192" w:firstLine="461"/>
        <w:rPr>
          <w:rFonts w:asciiTheme="minorEastAsia" w:eastAsiaTheme="minorEastAsia" w:hAnsiTheme="minorEastAsia"/>
          <w:sz w:val="24"/>
        </w:rPr>
      </w:pPr>
      <w:r w:rsidRPr="00EB0283">
        <w:rPr>
          <w:rFonts w:asciiTheme="minorEastAsia" w:eastAsiaTheme="minorEastAsia" w:hAnsiTheme="minorEastAsia" w:hint="eastAsia"/>
          <w:sz w:val="24"/>
        </w:rPr>
        <w:t>作为学校的科研管理部门，涉及到教师科研项目经费的管理与使用，需要时刻紧绷党风廉政建设这根弦。及时完成纪委布置的各项任务；开展岗位廉政风险排查，制定防范管理措施，强化对权力运行的监督制约。制定了科研项目、科研经费、科研奖励、科技成果转化及学术交流等方面的管理流程图，并梳理出相应的廉政风险点及防控措施。规范项目立项、项目实施、项目验收，压缩弹性权力来落实防控措施。实行项目中期检查制度，要求定期报送《科技计划项目进展情况报告》。</w:t>
      </w:r>
      <w:r>
        <w:rPr>
          <w:rFonts w:asciiTheme="minorEastAsia" w:eastAsiaTheme="minorEastAsia" w:hAnsiTheme="minorEastAsia" w:hint="eastAsia"/>
          <w:sz w:val="24"/>
        </w:rPr>
        <w:t>积极参加廉政文化和职业道德教</w:t>
      </w:r>
      <w:r w:rsidRPr="00EB0283">
        <w:rPr>
          <w:rFonts w:asciiTheme="minorEastAsia" w:eastAsiaTheme="minorEastAsia" w:hAnsiTheme="minorEastAsia" w:hint="eastAsia"/>
          <w:sz w:val="24"/>
        </w:rPr>
        <w:t>育学习活动</w:t>
      </w:r>
      <w:r>
        <w:rPr>
          <w:rFonts w:asciiTheme="minorEastAsia" w:eastAsiaTheme="minorEastAsia" w:hAnsiTheme="minorEastAsia" w:hint="eastAsia"/>
          <w:sz w:val="24"/>
        </w:rPr>
        <w:t>，并</w:t>
      </w:r>
      <w:r w:rsidRPr="00EB0283">
        <w:rPr>
          <w:rFonts w:asciiTheme="minorEastAsia" w:eastAsiaTheme="minorEastAsia" w:hAnsiTheme="minorEastAsia" w:hint="eastAsia"/>
          <w:sz w:val="24"/>
        </w:rPr>
        <w:t>观看反腐倡廉电教片。</w:t>
      </w:r>
    </w:p>
    <w:p w:rsidR="005F29BD" w:rsidRPr="005F29BD" w:rsidRDefault="005F29BD" w:rsidP="00EB0283">
      <w:pPr>
        <w:spacing w:line="360" w:lineRule="auto"/>
        <w:ind w:firstLineChars="192" w:firstLine="461"/>
        <w:rPr>
          <w:rFonts w:asciiTheme="minorEastAsia" w:eastAsiaTheme="minorEastAsia" w:hAnsiTheme="minorEastAsia" w:hint="eastAsia"/>
          <w:sz w:val="24"/>
        </w:rPr>
      </w:pPr>
      <w:r w:rsidRPr="005F29BD">
        <w:rPr>
          <w:rFonts w:asciiTheme="minorEastAsia" w:eastAsiaTheme="minorEastAsia" w:hAnsiTheme="minorEastAsia" w:hint="eastAsia"/>
          <w:sz w:val="24"/>
        </w:rPr>
        <w:t>回顾本年度自身的思想作风和工作，还存在忙于应对事务多，对工作的研究不够深，工作不够扎实，需要在新的年度中不断注意克服，加以提高。</w:t>
      </w:r>
      <w:bookmarkStart w:id="0" w:name="_GoBack"/>
      <w:bookmarkEnd w:id="0"/>
    </w:p>
    <w:p w:rsidR="00FA7B06" w:rsidRPr="00FA7B06" w:rsidRDefault="00FA7B06" w:rsidP="00210447">
      <w:pPr>
        <w:spacing w:line="500" w:lineRule="exact"/>
        <w:ind w:firstLineChars="192" w:firstLine="461"/>
        <w:rPr>
          <w:rFonts w:asciiTheme="minorEastAsia" w:eastAsiaTheme="minorEastAsia" w:hAnsiTheme="minorEastAsia"/>
          <w:sz w:val="24"/>
          <w:szCs w:val="24"/>
        </w:rPr>
      </w:pPr>
      <w:r w:rsidRPr="00210447">
        <w:rPr>
          <w:rFonts w:asciiTheme="minorEastAsia" w:eastAsiaTheme="minorEastAsia" w:hAnsiTheme="minorEastAsia" w:hint="eastAsia"/>
          <w:sz w:val="24"/>
          <w:szCs w:val="24"/>
        </w:rPr>
        <w:t>以上是我的述职</w:t>
      </w:r>
      <w:r w:rsidR="00EB0283">
        <w:rPr>
          <w:rFonts w:asciiTheme="minorEastAsia" w:eastAsiaTheme="minorEastAsia" w:hAnsiTheme="minorEastAsia" w:hint="eastAsia"/>
          <w:sz w:val="24"/>
          <w:szCs w:val="24"/>
        </w:rPr>
        <w:t>述廉</w:t>
      </w:r>
      <w:r w:rsidRPr="00210447">
        <w:rPr>
          <w:rFonts w:asciiTheme="minorEastAsia" w:eastAsiaTheme="minorEastAsia" w:hAnsiTheme="minorEastAsia" w:hint="eastAsia"/>
          <w:sz w:val="24"/>
          <w:szCs w:val="24"/>
        </w:rPr>
        <w:t>报告，不当之处，恳请批评指正！</w:t>
      </w:r>
    </w:p>
    <w:p w:rsidR="00980563" w:rsidRDefault="00980563" w:rsidP="00210447">
      <w:pPr>
        <w:spacing w:line="500" w:lineRule="exact"/>
        <w:ind w:firstLineChars="192" w:firstLine="461"/>
        <w:rPr>
          <w:rFonts w:asciiTheme="minorEastAsia" w:eastAsiaTheme="minorEastAsia" w:hAnsiTheme="minorEastAsia"/>
          <w:sz w:val="24"/>
          <w:szCs w:val="24"/>
        </w:rPr>
      </w:pPr>
    </w:p>
    <w:p w:rsidR="00FA7B06" w:rsidRDefault="00FA7B06" w:rsidP="00FA7B06">
      <w:pPr>
        <w:rPr>
          <w:rFonts w:asciiTheme="minorEastAsia" w:eastAsiaTheme="minorEastAsia" w:hAnsiTheme="minorEastAsia"/>
          <w:sz w:val="24"/>
          <w:szCs w:val="24"/>
        </w:rPr>
      </w:pPr>
    </w:p>
    <w:p w:rsidR="00FA7B06" w:rsidRPr="00FA7B06" w:rsidRDefault="001F4324" w:rsidP="00FA7B06">
      <w:pPr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201</w:t>
      </w:r>
      <w:r w:rsidR="0040614E">
        <w:rPr>
          <w:rFonts w:asciiTheme="minorEastAsia" w:eastAsiaTheme="minorEastAsia" w:hAnsiTheme="minorEastAsia"/>
          <w:sz w:val="24"/>
          <w:szCs w:val="24"/>
        </w:rPr>
        <w:t>9</w:t>
      </w:r>
      <w:r w:rsidR="00FA7B06">
        <w:rPr>
          <w:rFonts w:asciiTheme="minorEastAsia" w:eastAsiaTheme="minorEastAsia" w:hAnsiTheme="minorEastAsia"/>
          <w:sz w:val="24"/>
          <w:szCs w:val="24"/>
        </w:rPr>
        <w:t>年</w:t>
      </w:r>
      <w:r w:rsidR="00210447">
        <w:rPr>
          <w:rFonts w:asciiTheme="minorEastAsia" w:eastAsiaTheme="minorEastAsia" w:hAnsiTheme="minorEastAsia"/>
          <w:sz w:val="24"/>
          <w:szCs w:val="24"/>
        </w:rPr>
        <w:t>1</w:t>
      </w:r>
      <w:r w:rsidR="00FA7B06">
        <w:rPr>
          <w:rFonts w:asciiTheme="minorEastAsia" w:eastAsiaTheme="minorEastAsia" w:hAnsiTheme="minorEastAsia"/>
          <w:sz w:val="24"/>
          <w:szCs w:val="24"/>
        </w:rPr>
        <w:t>月</w:t>
      </w:r>
      <w:r w:rsidR="0040614E">
        <w:rPr>
          <w:rFonts w:asciiTheme="minorEastAsia" w:eastAsiaTheme="minorEastAsia" w:hAnsiTheme="minorEastAsia"/>
          <w:sz w:val="24"/>
          <w:szCs w:val="24"/>
        </w:rPr>
        <w:t>10</w:t>
      </w:r>
      <w:r w:rsidR="00FA7B06">
        <w:rPr>
          <w:rFonts w:asciiTheme="minorEastAsia" w:eastAsiaTheme="minorEastAsia" w:hAnsiTheme="minorEastAsia"/>
          <w:sz w:val="24"/>
          <w:szCs w:val="24"/>
        </w:rPr>
        <w:t>日</w:t>
      </w:r>
    </w:p>
    <w:sectPr w:rsidR="00FA7B06" w:rsidRPr="00FA7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CAC" w:rsidRDefault="00234CAC" w:rsidP="00C545AE">
      <w:r>
        <w:separator/>
      </w:r>
    </w:p>
  </w:endnote>
  <w:endnote w:type="continuationSeparator" w:id="0">
    <w:p w:rsidR="00234CAC" w:rsidRDefault="00234CAC" w:rsidP="00C5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CAC" w:rsidRDefault="00234CAC" w:rsidP="00C545AE">
      <w:r>
        <w:separator/>
      </w:r>
    </w:p>
  </w:footnote>
  <w:footnote w:type="continuationSeparator" w:id="0">
    <w:p w:rsidR="00234CAC" w:rsidRDefault="00234CAC" w:rsidP="00C5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F0B73"/>
    <w:multiLevelType w:val="hybridMultilevel"/>
    <w:tmpl w:val="2C064BF6"/>
    <w:lvl w:ilvl="0" w:tplc="1848C2F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1E3FD7"/>
    <w:multiLevelType w:val="hybridMultilevel"/>
    <w:tmpl w:val="0C045A3A"/>
    <w:lvl w:ilvl="0" w:tplc="2F4000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63"/>
    <w:rsid w:val="000A0FDA"/>
    <w:rsid w:val="00114AA4"/>
    <w:rsid w:val="00177A63"/>
    <w:rsid w:val="001F4324"/>
    <w:rsid w:val="00210447"/>
    <w:rsid w:val="0021773E"/>
    <w:rsid w:val="00222380"/>
    <w:rsid w:val="00234CAC"/>
    <w:rsid w:val="003A072B"/>
    <w:rsid w:val="003F7C5F"/>
    <w:rsid w:val="0040614E"/>
    <w:rsid w:val="004A6E90"/>
    <w:rsid w:val="004B1D71"/>
    <w:rsid w:val="0051567B"/>
    <w:rsid w:val="005619EB"/>
    <w:rsid w:val="005E1595"/>
    <w:rsid w:val="005F29BD"/>
    <w:rsid w:val="006440C7"/>
    <w:rsid w:val="006C6F85"/>
    <w:rsid w:val="00705CE3"/>
    <w:rsid w:val="0078109E"/>
    <w:rsid w:val="007D380F"/>
    <w:rsid w:val="0080097D"/>
    <w:rsid w:val="008313E5"/>
    <w:rsid w:val="00885A38"/>
    <w:rsid w:val="008B7E9A"/>
    <w:rsid w:val="008C3F18"/>
    <w:rsid w:val="00916DCA"/>
    <w:rsid w:val="00932152"/>
    <w:rsid w:val="00971E8A"/>
    <w:rsid w:val="00980563"/>
    <w:rsid w:val="00A0661E"/>
    <w:rsid w:val="00BA7CB1"/>
    <w:rsid w:val="00C37E50"/>
    <w:rsid w:val="00C43F4A"/>
    <w:rsid w:val="00C545AE"/>
    <w:rsid w:val="00D015CB"/>
    <w:rsid w:val="00E85AAF"/>
    <w:rsid w:val="00EB0283"/>
    <w:rsid w:val="00ED279B"/>
    <w:rsid w:val="00F9757A"/>
    <w:rsid w:val="00FA2A30"/>
    <w:rsid w:val="00FA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F78BC"/>
  <w15:docId w15:val="{954D4985-A267-47E5-83C3-230BCBB8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5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563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9805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32152"/>
    <w:rPr>
      <w:strike w:val="0"/>
      <w:dstrike w:val="0"/>
      <w:color w:val="2B2B2B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D380F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D380F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5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545AE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54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545AE"/>
    <w:rPr>
      <w:rFonts w:ascii="Times New Roman" w:eastAsia="宋体" w:hAnsi="Times New Roman" w:cs="Times New Roman"/>
      <w:sz w:val="18"/>
      <w:szCs w:val="18"/>
    </w:rPr>
  </w:style>
  <w:style w:type="paragraph" w:styleId="HTML">
    <w:name w:val="HTML Address"/>
    <w:basedOn w:val="a"/>
    <w:link w:val="HTML0"/>
    <w:rsid w:val="001F4324"/>
    <w:pPr>
      <w:spacing w:beforeAutospacing="1" w:afterAutospacing="1"/>
      <w:jc w:val="left"/>
    </w:pPr>
    <w:rPr>
      <w:sz w:val="24"/>
      <w:szCs w:val="24"/>
    </w:rPr>
  </w:style>
  <w:style w:type="character" w:customStyle="1" w:styleId="HTML0">
    <w:name w:val="HTML 地址 字符"/>
    <w:basedOn w:val="a0"/>
    <w:link w:val="HTML"/>
    <w:rsid w:val="001F4324"/>
    <w:rPr>
      <w:rFonts w:ascii="Times New Roman" w:eastAsia="宋体" w:hAnsi="Times New Roman" w:cs="Times New Roman"/>
      <w:sz w:val="24"/>
      <w:szCs w:val="24"/>
    </w:rPr>
  </w:style>
  <w:style w:type="character" w:styleId="ac">
    <w:name w:val="Strong"/>
    <w:rsid w:val="001F43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0871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44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4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孟 丽</cp:lastModifiedBy>
  <cp:revision>2</cp:revision>
  <cp:lastPrinted>2015-10-07T07:18:00Z</cp:lastPrinted>
  <dcterms:created xsi:type="dcterms:W3CDTF">2019-01-14T02:14:00Z</dcterms:created>
  <dcterms:modified xsi:type="dcterms:W3CDTF">2019-01-14T02:14:00Z</dcterms:modified>
</cp:coreProperties>
</file>